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D5CB9" w14:textId="77777777" w:rsidR="00BF3C00" w:rsidRDefault="00BF3C00" w:rsidP="00B75571">
      <w:pPr>
        <w:jc w:val="center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14:paraId="7A4AEAE3" w14:textId="77777777" w:rsidR="00BF3C00" w:rsidRDefault="00BF3C00" w:rsidP="00B75571">
      <w:pPr>
        <w:jc w:val="center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14:paraId="57F5C17B" w14:textId="77777777" w:rsidR="00B75571" w:rsidRPr="00BF3C00" w:rsidRDefault="00B75571" w:rsidP="00B75571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BF3C00">
        <w:rPr>
          <w:rFonts w:ascii="Times New Roman" w:hAnsi="Times New Roman" w:cs="Times New Roman"/>
          <w:b/>
          <w:bCs/>
          <w:kern w:val="36"/>
          <w:sz w:val="28"/>
          <w:szCs w:val="28"/>
        </w:rPr>
        <w:t>ОТЧЕТ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281"/>
        <w:gridCol w:w="3823"/>
        <w:gridCol w:w="4954"/>
      </w:tblGrid>
      <w:tr w:rsidR="00CC25DE" w:rsidRPr="00BF3C00" w14:paraId="4DA257B7" w14:textId="77777777" w:rsidTr="00CC25DE">
        <w:trPr>
          <w:trHeight w:val="274"/>
        </w:trPr>
        <w:tc>
          <w:tcPr>
            <w:tcW w:w="10058" w:type="dxa"/>
            <w:gridSpan w:val="3"/>
            <w:tcBorders>
              <w:top w:val="nil"/>
              <w:left w:val="nil"/>
              <w:right w:val="nil"/>
            </w:tcBorders>
          </w:tcPr>
          <w:p w14:paraId="2514793D" w14:textId="333A6679" w:rsidR="00B75571" w:rsidRPr="00BF3C00" w:rsidRDefault="002A227C" w:rsidP="00B7557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3C00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r w:rsidR="00B75571" w:rsidRPr="00BF3C00">
              <w:rPr>
                <w:rFonts w:ascii="Times New Roman" w:eastAsia="Times New Roman" w:hAnsi="Times New Roman"/>
                <w:b/>
                <w:sz w:val="28"/>
                <w:szCs w:val="28"/>
              </w:rPr>
              <w:t>о исполнению Плана мероприятий по противодействию коррупции в</w:t>
            </w:r>
          </w:p>
          <w:p w14:paraId="272203D2" w14:textId="77777777" w:rsidR="00BF3C00" w:rsidRDefault="00B75571" w:rsidP="00B7557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3C0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Краснокрымском сельском поселении Мясниковского района </w:t>
            </w:r>
          </w:p>
          <w:p w14:paraId="1D7BE896" w14:textId="5EF964C8" w:rsidR="00B75571" w:rsidRPr="00BF3C00" w:rsidRDefault="00B75571" w:rsidP="00B7557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3C00">
              <w:rPr>
                <w:rFonts w:ascii="Times New Roman" w:eastAsia="Times New Roman" w:hAnsi="Times New Roman"/>
                <w:b/>
                <w:sz w:val="28"/>
                <w:szCs w:val="28"/>
              </w:rPr>
              <w:t>Ростовской области за 2023 год</w:t>
            </w:r>
          </w:p>
          <w:p w14:paraId="35968AA6" w14:textId="77777777" w:rsidR="00B75571" w:rsidRPr="00BF3C00" w:rsidRDefault="00B75571" w:rsidP="00B7557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032F308" w14:textId="0F495990" w:rsidR="00CC25DE" w:rsidRPr="00BF3C00" w:rsidRDefault="00CC25DE" w:rsidP="00CC25DE">
            <w:pPr>
              <w:jc w:val="center"/>
              <w:rPr>
                <w:rStyle w:val="213pt"/>
                <w:rFonts w:eastAsia="Arial Unicode MS"/>
                <w:b/>
              </w:rPr>
            </w:pPr>
          </w:p>
        </w:tc>
      </w:tr>
      <w:tr w:rsidR="00A678FD" w14:paraId="20E97925" w14:textId="77777777" w:rsidTr="00CC25DE">
        <w:trPr>
          <w:trHeight w:val="274"/>
        </w:trPr>
        <w:tc>
          <w:tcPr>
            <w:tcW w:w="1281" w:type="dxa"/>
          </w:tcPr>
          <w:p w14:paraId="67C87DEB" w14:textId="77777777" w:rsidR="00A678FD" w:rsidRPr="00A678FD" w:rsidRDefault="00A678F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15pt"/>
                <w:sz w:val="26"/>
                <w:szCs w:val="26"/>
              </w:rPr>
            </w:pPr>
            <w:r w:rsidRPr="00A678FD">
              <w:rPr>
                <w:rStyle w:val="2115pt"/>
                <w:sz w:val="26"/>
                <w:szCs w:val="26"/>
              </w:rPr>
              <w:t>№</w:t>
            </w:r>
          </w:p>
          <w:p w14:paraId="7CF3A01E" w14:textId="11938155" w:rsidR="00A678FD" w:rsidRPr="00A678FD" w:rsidRDefault="00A678FD" w:rsidP="00CC25DE">
            <w:pPr>
              <w:jc w:val="center"/>
              <w:rPr>
                <w:sz w:val="26"/>
                <w:szCs w:val="26"/>
              </w:rPr>
            </w:pPr>
            <w:r w:rsidRPr="00A678FD">
              <w:rPr>
                <w:rStyle w:val="213pt"/>
                <w:rFonts w:eastAsia="Arial Unicode MS"/>
              </w:rPr>
              <w:t>п/п</w:t>
            </w:r>
          </w:p>
        </w:tc>
        <w:tc>
          <w:tcPr>
            <w:tcW w:w="3823" w:type="dxa"/>
          </w:tcPr>
          <w:p w14:paraId="2952A3D3" w14:textId="7537CB62" w:rsidR="00A678FD" w:rsidRPr="00A678FD" w:rsidRDefault="00A678FD" w:rsidP="00CC25DE">
            <w:pPr>
              <w:jc w:val="center"/>
              <w:rPr>
                <w:sz w:val="26"/>
                <w:szCs w:val="26"/>
              </w:rPr>
            </w:pPr>
            <w:r w:rsidRPr="00A678FD">
              <w:rPr>
                <w:rStyle w:val="213pt"/>
                <w:rFonts w:eastAsia="Arial Unicode MS"/>
              </w:rPr>
              <w:t>Наименование мероприятия</w:t>
            </w:r>
          </w:p>
        </w:tc>
        <w:tc>
          <w:tcPr>
            <w:tcW w:w="4954" w:type="dxa"/>
          </w:tcPr>
          <w:p w14:paraId="6263921E" w14:textId="657B540E" w:rsidR="00A678FD" w:rsidRPr="00A678FD" w:rsidRDefault="00A678FD" w:rsidP="00CC25DE">
            <w:pPr>
              <w:jc w:val="center"/>
              <w:rPr>
                <w:sz w:val="26"/>
                <w:szCs w:val="26"/>
              </w:rPr>
            </w:pPr>
            <w:r w:rsidRPr="00A678FD">
              <w:rPr>
                <w:rStyle w:val="213pt"/>
                <w:rFonts w:eastAsia="Arial Unicode MS"/>
              </w:rPr>
              <w:t>Исполнение</w:t>
            </w:r>
          </w:p>
        </w:tc>
      </w:tr>
      <w:tr w:rsidR="00A678FD" w14:paraId="0673387C" w14:textId="77777777" w:rsidTr="00CC25DE">
        <w:trPr>
          <w:trHeight w:val="274"/>
        </w:trPr>
        <w:tc>
          <w:tcPr>
            <w:tcW w:w="1281" w:type="dxa"/>
            <w:vAlign w:val="bottom"/>
          </w:tcPr>
          <w:p w14:paraId="1B09FA49" w14:textId="23E1D960" w:rsidR="00A678FD" w:rsidRPr="00A678FD" w:rsidRDefault="00A678F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15pt"/>
                <w:sz w:val="26"/>
                <w:szCs w:val="26"/>
              </w:rPr>
            </w:pPr>
            <w:r w:rsidRPr="00A678FD">
              <w:rPr>
                <w:rStyle w:val="213pt"/>
              </w:rPr>
              <w:t>1</w:t>
            </w:r>
          </w:p>
        </w:tc>
        <w:tc>
          <w:tcPr>
            <w:tcW w:w="3823" w:type="dxa"/>
            <w:vAlign w:val="bottom"/>
          </w:tcPr>
          <w:p w14:paraId="68D39490" w14:textId="2A5CFE02" w:rsidR="00A678FD" w:rsidRPr="00A678FD" w:rsidRDefault="00A678FD" w:rsidP="00CC25DE">
            <w:pPr>
              <w:jc w:val="center"/>
              <w:rPr>
                <w:rStyle w:val="213pt"/>
                <w:rFonts w:eastAsia="Arial Unicode MS"/>
              </w:rPr>
            </w:pPr>
            <w:r w:rsidRPr="00A678FD">
              <w:rPr>
                <w:rStyle w:val="213pt"/>
                <w:rFonts w:eastAsia="Arial Unicode MS"/>
              </w:rPr>
              <w:t>2</w:t>
            </w:r>
          </w:p>
        </w:tc>
        <w:tc>
          <w:tcPr>
            <w:tcW w:w="4954" w:type="dxa"/>
            <w:vAlign w:val="center"/>
          </w:tcPr>
          <w:p w14:paraId="17F7548C" w14:textId="4C896D2A" w:rsidR="00A678FD" w:rsidRPr="00A678FD" w:rsidRDefault="00A678FD" w:rsidP="00CC25DE">
            <w:pPr>
              <w:jc w:val="center"/>
              <w:rPr>
                <w:rStyle w:val="213pt"/>
                <w:rFonts w:eastAsia="Arial Unicode MS"/>
              </w:rPr>
            </w:pPr>
            <w:r w:rsidRPr="00A678FD">
              <w:rPr>
                <w:rStyle w:val="213pt"/>
                <w:rFonts w:eastAsia="Arial Unicode MS"/>
              </w:rPr>
              <w:t>3</w:t>
            </w:r>
          </w:p>
        </w:tc>
      </w:tr>
      <w:tr w:rsidR="00A678FD" w14:paraId="63B43BB0" w14:textId="77777777" w:rsidTr="00CC25DE">
        <w:trPr>
          <w:trHeight w:val="274"/>
        </w:trPr>
        <w:tc>
          <w:tcPr>
            <w:tcW w:w="1281" w:type="dxa"/>
          </w:tcPr>
          <w:p w14:paraId="0EDB0308" w14:textId="49DFF018" w:rsidR="00A678FD" w:rsidRPr="00A678FD" w:rsidRDefault="00A678F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3pt"/>
              </w:rPr>
            </w:pPr>
            <w:r w:rsidRPr="00A678FD">
              <w:rPr>
                <w:rStyle w:val="213pt"/>
              </w:rPr>
              <w:t>1.</w:t>
            </w:r>
          </w:p>
        </w:tc>
        <w:tc>
          <w:tcPr>
            <w:tcW w:w="3823" w:type="dxa"/>
          </w:tcPr>
          <w:p w14:paraId="03100A80" w14:textId="481921F4" w:rsidR="00A678FD" w:rsidRPr="00A678FD" w:rsidRDefault="00A678FD" w:rsidP="00CC25DE">
            <w:pPr>
              <w:jc w:val="both"/>
              <w:rPr>
                <w:rStyle w:val="213pt"/>
                <w:rFonts w:eastAsia="Arial Unicode MS"/>
              </w:rPr>
            </w:pPr>
            <w:r w:rsidRPr="00A678FD">
              <w:rPr>
                <w:rStyle w:val="2115pt"/>
                <w:rFonts w:eastAsia="Arial Unicode MS"/>
                <w:sz w:val="26"/>
                <w:szCs w:val="26"/>
              </w:rPr>
              <w:t>Организационное и правовое обеспечение реализации антикоррупционных мер</w:t>
            </w:r>
          </w:p>
        </w:tc>
        <w:tc>
          <w:tcPr>
            <w:tcW w:w="4954" w:type="dxa"/>
            <w:vAlign w:val="center"/>
          </w:tcPr>
          <w:p w14:paraId="506E08D9" w14:textId="06E54B45" w:rsidR="00496E18" w:rsidRPr="00496E18" w:rsidRDefault="00496E18" w:rsidP="00CC25D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87"/>
              </w:tabs>
              <w:ind w:left="177" w:hanging="177"/>
              <w:jc w:val="both"/>
              <w:rPr>
                <w:rStyle w:val="2115pt"/>
                <w:color w:val="auto"/>
                <w:sz w:val="26"/>
                <w:szCs w:val="26"/>
                <w:shd w:val="clear" w:color="auto" w:fill="auto"/>
                <w:lang w:eastAsia="en-US" w:bidi="ar-SA"/>
              </w:rPr>
            </w:pPr>
            <w:r w:rsidRPr="00496E18">
              <w:rPr>
                <w:rStyle w:val="2115pt"/>
                <w:sz w:val="26"/>
                <w:szCs w:val="26"/>
              </w:rPr>
              <w:t>Представление в комиссию по координации работы по   противодействию коррупции в Мясниковском районе докладов</w:t>
            </w:r>
            <w:r>
              <w:rPr>
                <w:rStyle w:val="2115pt"/>
                <w:sz w:val="26"/>
                <w:szCs w:val="26"/>
              </w:rPr>
              <w:t xml:space="preserve"> о результатах исполнения плана</w:t>
            </w:r>
            <w:r w:rsidRPr="00496E18">
              <w:rPr>
                <w:rStyle w:val="2115pt"/>
                <w:sz w:val="26"/>
                <w:szCs w:val="26"/>
              </w:rPr>
              <w:t xml:space="preserve"> противодействия коррупции на 2023 г</w:t>
            </w:r>
            <w:r w:rsidRPr="00EE785E">
              <w:rPr>
                <w:rStyle w:val="11"/>
                <w:sz w:val="24"/>
                <w:szCs w:val="24"/>
              </w:rPr>
              <w:t>.</w:t>
            </w:r>
          </w:p>
          <w:p w14:paraId="0A3AE3BA" w14:textId="0851696B" w:rsidR="00496E18" w:rsidRPr="00496E18" w:rsidRDefault="00496E18" w:rsidP="00496E1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496E18">
              <w:rPr>
                <w:rStyle w:val="2115pt"/>
                <w:sz w:val="26"/>
                <w:szCs w:val="26"/>
              </w:rPr>
              <w:t xml:space="preserve">Внесение изменений в нормативно-правовые акты </w:t>
            </w:r>
            <w:r>
              <w:rPr>
                <w:rStyle w:val="2115pt"/>
                <w:sz w:val="26"/>
                <w:szCs w:val="26"/>
              </w:rPr>
              <w:t>Краснокрымского</w:t>
            </w:r>
            <w:r w:rsidRPr="00496E18">
              <w:rPr>
                <w:rStyle w:val="2115pt"/>
                <w:sz w:val="26"/>
                <w:szCs w:val="26"/>
              </w:rPr>
              <w:t xml:space="preserve"> сельского поселения при поступлении типовых рекомендаций Правительства Российской Федерации, Ростовской области по вопросам, касающимся совершенствования правового регулирования комиссии</w:t>
            </w:r>
          </w:p>
          <w:p w14:paraId="3645DF79" w14:textId="77777777" w:rsidR="00496E18" w:rsidRDefault="00A678FD" w:rsidP="00EF311A">
            <w:pPr>
              <w:pStyle w:val="20"/>
              <w:numPr>
                <w:ilvl w:val="0"/>
                <w:numId w:val="1"/>
              </w:numPr>
              <w:tabs>
                <w:tab w:val="left" w:pos="187"/>
              </w:tabs>
              <w:ind w:left="177" w:hanging="177"/>
              <w:jc w:val="both"/>
              <w:rPr>
                <w:sz w:val="26"/>
                <w:szCs w:val="26"/>
              </w:rPr>
            </w:pPr>
            <w:r w:rsidRPr="00FB3A3E">
              <w:rPr>
                <w:sz w:val="26"/>
                <w:szCs w:val="26"/>
              </w:rPr>
              <w:t xml:space="preserve">Самостоятельно организованные </w:t>
            </w:r>
            <w:r w:rsidR="00B75571">
              <w:rPr>
                <w:sz w:val="26"/>
                <w:szCs w:val="26"/>
              </w:rPr>
              <w:t>и проведенные мероприятия в 2023</w:t>
            </w:r>
            <w:r w:rsidRPr="00FB3A3E">
              <w:rPr>
                <w:sz w:val="26"/>
                <w:szCs w:val="26"/>
              </w:rPr>
              <w:t xml:space="preserve"> году: семинар-совещание по вопросам применения законодательства Российской Федерации и Ростовской области о противодействии коррупции</w:t>
            </w:r>
          </w:p>
          <w:p w14:paraId="196F73A5" w14:textId="319B083D" w:rsidR="00A678FD" w:rsidRPr="00FB3A3E" w:rsidRDefault="00A678FD" w:rsidP="00EF311A">
            <w:pPr>
              <w:pStyle w:val="20"/>
              <w:numPr>
                <w:ilvl w:val="0"/>
                <w:numId w:val="1"/>
              </w:numPr>
              <w:tabs>
                <w:tab w:val="left" w:pos="187"/>
              </w:tabs>
              <w:ind w:left="177" w:hanging="177"/>
              <w:jc w:val="both"/>
              <w:rPr>
                <w:rStyle w:val="213pt"/>
                <w:color w:val="auto"/>
                <w:shd w:val="clear" w:color="auto" w:fill="auto"/>
                <w:lang w:eastAsia="en-US" w:bidi="ar-SA"/>
              </w:rPr>
            </w:pPr>
            <w:r w:rsidRPr="00FB3A3E">
              <w:rPr>
                <w:sz w:val="26"/>
                <w:szCs w:val="26"/>
              </w:rPr>
              <w:t xml:space="preserve"> </w:t>
            </w:r>
          </w:p>
        </w:tc>
      </w:tr>
      <w:tr w:rsidR="00A678FD" w14:paraId="2B3E8A24" w14:textId="77777777" w:rsidTr="00CC25DE">
        <w:trPr>
          <w:trHeight w:val="274"/>
        </w:trPr>
        <w:tc>
          <w:tcPr>
            <w:tcW w:w="1281" w:type="dxa"/>
          </w:tcPr>
          <w:p w14:paraId="28F34B89" w14:textId="124E7DDF" w:rsidR="00A678FD" w:rsidRPr="00A678FD" w:rsidRDefault="00A678F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3pt"/>
              </w:rPr>
            </w:pPr>
            <w:r w:rsidRPr="00A678FD">
              <w:rPr>
                <w:rStyle w:val="213pt"/>
              </w:rPr>
              <w:t>2.</w:t>
            </w:r>
          </w:p>
        </w:tc>
        <w:tc>
          <w:tcPr>
            <w:tcW w:w="3823" w:type="dxa"/>
          </w:tcPr>
          <w:p w14:paraId="18A584AA" w14:textId="66CD7384" w:rsidR="00A678FD" w:rsidRPr="00A678FD" w:rsidRDefault="00A678FD" w:rsidP="00CC25DE">
            <w:pPr>
              <w:jc w:val="both"/>
              <w:rPr>
                <w:rStyle w:val="2115pt"/>
                <w:rFonts w:eastAsia="Arial Unicode MS"/>
                <w:sz w:val="26"/>
                <w:szCs w:val="26"/>
              </w:rPr>
            </w:pPr>
            <w:r w:rsidRPr="00A678FD">
              <w:rPr>
                <w:rStyle w:val="2115pt"/>
                <w:rFonts w:eastAsia="Arial Unicode MS"/>
                <w:sz w:val="26"/>
                <w:szCs w:val="26"/>
              </w:rPr>
              <w:t>Профилактика коррупционных и иных правонарушений при прохождении муниципальной службы</w:t>
            </w:r>
          </w:p>
        </w:tc>
        <w:tc>
          <w:tcPr>
            <w:tcW w:w="4954" w:type="dxa"/>
            <w:vAlign w:val="center"/>
          </w:tcPr>
          <w:p w14:paraId="0EBB0F39" w14:textId="77777777" w:rsidR="00A678FD" w:rsidRPr="00A678FD" w:rsidRDefault="00A678FD" w:rsidP="00CC25DE">
            <w:pPr>
              <w:pStyle w:val="20"/>
              <w:shd w:val="clear" w:color="auto" w:fill="auto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A678FD">
              <w:rPr>
                <w:rStyle w:val="2115pt"/>
                <w:sz w:val="26"/>
                <w:szCs w:val="26"/>
              </w:rPr>
              <w:t>•</w:t>
            </w:r>
            <w:r w:rsidRPr="00A678FD">
              <w:rPr>
                <w:rStyle w:val="2115pt"/>
                <w:sz w:val="26"/>
                <w:szCs w:val="26"/>
              </w:rPr>
              <w:tab/>
              <w:t>Актуализация сведений, содержащихся в анкетах лиц, замещающих муниципальные должности Администрации Краснокрымского сельского поселения, осуществляется постоянно, в том числе в ходе проведения ежегодной сверки личных дел.</w:t>
            </w:r>
          </w:p>
          <w:p w14:paraId="3943A39F" w14:textId="437CD5C8" w:rsidR="00A678FD" w:rsidRPr="00A63877" w:rsidRDefault="00A678FD" w:rsidP="00310A8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77"/>
              </w:tabs>
              <w:spacing w:line="274" w:lineRule="exact"/>
              <w:ind w:left="177" w:hanging="177"/>
              <w:jc w:val="both"/>
              <w:rPr>
                <w:rStyle w:val="2115pt"/>
                <w:color w:val="auto"/>
                <w:sz w:val="26"/>
                <w:szCs w:val="26"/>
                <w:shd w:val="clear" w:color="auto" w:fill="auto"/>
                <w:lang w:eastAsia="en-US" w:bidi="ar-SA"/>
              </w:rPr>
            </w:pPr>
            <w:r w:rsidRPr="00A63877">
              <w:rPr>
                <w:rStyle w:val="2115pt"/>
                <w:sz w:val="26"/>
                <w:szCs w:val="26"/>
              </w:rPr>
              <w:t>В 202</w:t>
            </w:r>
            <w:r w:rsidR="00D96F12" w:rsidRPr="00A63877">
              <w:rPr>
                <w:rStyle w:val="2115pt"/>
                <w:sz w:val="26"/>
                <w:szCs w:val="26"/>
              </w:rPr>
              <w:t>3</w:t>
            </w:r>
            <w:r w:rsidRPr="00A63877">
              <w:rPr>
                <w:rStyle w:val="2115pt"/>
                <w:sz w:val="26"/>
                <w:szCs w:val="26"/>
              </w:rPr>
              <w:t xml:space="preserve"> году </w:t>
            </w:r>
            <w:r w:rsidR="00D96F12" w:rsidRPr="00A63877">
              <w:rPr>
                <w:rStyle w:val="2115pt"/>
                <w:sz w:val="26"/>
                <w:szCs w:val="26"/>
              </w:rPr>
              <w:t>9</w:t>
            </w:r>
            <w:r w:rsidRPr="00A63877">
              <w:rPr>
                <w:rStyle w:val="2115pt"/>
                <w:sz w:val="26"/>
                <w:szCs w:val="26"/>
              </w:rPr>
              <w:t xml:space="preserve"> муниципальных служащих предоставили справки о доходах, расходах, об имуществе и обязательствах имущественного характера своих супруги (супруга) и несовершеннолетних детей об имуществе и обязательствах имущественного характера.</w:t>
            </w:r>
          </w:p>
          <w:p w14:paraId="20DF2296" w14:textId="79EC3BBB" w:rsidR="00A678FD" w:rsidRPr="00A678FD" w:rsidRDefault="00A678FD" w:rsidP="00CC25DE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87"/>
              </w:tabs>
              <w:spacing w:line="274" w:lineRule="exact"/>
              <w:ind w:left="177" w:hanging="177"/>
              <w:jc w:val="both"/>
              <w:rPr>
                <w:rStyle w:val="2115pt"/>
                <w:color w:val="auto"/>
                <w:sz w:val="26"/>
                <w:szCs w:val="26"/>
                <w:shd w:val="clear" w:color="auto" w:fill="auto"/>
                <w:lang w:eastAsia="en-US" w:bidi="ar-SA"/>
              </w:rPr>
            </w:pPr>
            <w:r w:rsidRPr="00A678FD">
              <w:rPr>
                <w:rStyle w:val="2115pt"/>
                <w:sz w:val="26"/>
                <w:szCs w:val="26"/>
              </w:rPr>
              <w:t xml:space="preserve">При заполнении справок о доходах, расходах, об имуществе и обязательствах имущественного характера своих </w:t>
            </w:r>
            <w:r w:rsidRPr="00A678FD">
              <w:rPr>
                <w:rStyle w:val="2115pt"/>
                <w:sz w:val="26"/>
                <w:szCs w:val="26"/>
              </w:rPr>
              <w:lastRenderedPageBreak/>
              <w:t>супруги (супруга) и несовершеннолетних детей об имуществе и обязательствах имущественного характера используется специальное программное обеспечение «Справки БК» 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«Интернет».</w:t>
            </w:r>
          </w:p>
        </w:tc>
      </w:tr>
      <w:tr w:rsidR="00A678FD" w14:paraId="4437D303" w14:textId="77777777" w:rsidTr="00CC25DE">
        <w:trPr>
          <w:trHeight w:val="274"/>
        </w:trPr>
        <w:tc>
          <w:tcPr>
            <w:tcW w:w="1281" w:type="dxa"/>
          </w:tcPr>
          <w:p w14:paraId="3259A22E" w14:textId="1E4467FA" w:rsidR="00A678FD" w:rsidRPr="00A678FD" w:rsidRDefault="00A678F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lastRenderedPageBreak/>
              <w:t>3.</w:t>
            </w:r>
          </w:p>
        </w:tc>
        <w:tc>
          <w:tcPr>
            <w:tcW w:w="3823" w:type="dxa"/>
          </w:tcPr>
          <w:p w14:paraId="33AF8EA9" w14:textId="7576E17D" w:rsidR="00A678FD" w:rsidRPr="00A678FD" w:rsidRDefault="00A678FD" w:rsidP="00CC25DE">
            <w:pPr>
              <w:jc w:val="both"/>
              <w:rPr>
                <w:rStyle w:val="2115pt"/>
                <w:rFonts w:eastAsia="Arial Unicode MS"/>
                <w:sz w:val="26"/>
                <w:szCs w:val="26"/>
              </w:rPr>
            </w:pPr>
            <w:r w:rsidRPr="00A678FD">
              <w:rPr>
                <w:rStyle w:val="2115pt"/>
                <w:rFonts w:eastAsia="Arial Unicode MS"/>
                <w:sz w:val="26"/>
                <w:szCs w:val="26"/>
              </w:rPr>
              <w:t>Антикоррупционная экспертиза нормативных правовых актов Администрации Краснокрымского сельского поселения и их проектов</w:t>
            </w:r>
          </w:p>
        </w:tc>
        <w:tc>
          <w:tcPr>
            <w:tcW w:w="4954" w:type="dxa"/>
            <w:vAlign w:val="center"/>
          </w:tcPr>
          <w:p w14:paraId="7100BBF6" w14:textId="084F0E11" w:rsidR="00A678FD" w:rsidRPr="00A678FD" w:rsidRDefault="002A227C" w:rsidP="002A227C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>
              <w:rPr>
                <w:rStyle w:val="2115pt"/>
                <w:sz w:val="26"/>
                <w:szCs w:val="26"/>
              </w:rPr>
              <w:t>•</w:t>
            </w:r>
            <w:r w:rsidR="00A678FD" w:rsidRPr="00A678FD">
              <w:rPr>
                <w:rStyle w:val="2115pt"/>
                <w:sz w:val="26"/>
                <w:szCs w:val="26"/>
              </w:rPr>
              <w:t>•</w:t>
            </w:r>
            <w:r w:rsidR="00A678FD" w:rsidRPr="00A678FD">
              <w:rPr>
                <w:rStyle w:val="2115pt"/>
                <w:sz w:val="26"/>
                <w:szCs w:val="26"/>
              </w:rPr>
              <w:tab/>
              <w:t>Размещение принятых нормативно-правовых актов Администрации на официальном сайте Администрации Краснокрымского сельского поселения.</w:t>
            </w:r>
          </w:p>
        </w:tc>
      </w:tr>
      <w:tr w:rsidR="00A678FD" w14:paraId="5EE06EE9" w14:textId="77777777" w:rsidTr="00CC25DE">
        <w:trPr>
          <w:trHeight w:val="274"/>
        </w:trPr>
        <w:tc>
          <w:tcPr>
            <w:tcW w:w="1281" w:type="dxa"/>
          </w:tcPr>
          <w:p w14:paraId="59BB0040" w14:textId="54069854" w:rsidR="00A678FD" w:rsidRDefault="00A678F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4.</w:t>
            </w:r>
          </w:p>
        </w:tc>
        <w:tc>
          <w:tcPr>
            <w:tcW w:w="3823" w:type="dxa"/>
          </w:tcPr>
          <w:p w14:paraId="76058F5B" w14:textId="7651F809" w:rsidR="00A678FD" w:rsidRPr="00A678FD" w:rsidRDefault="00A678FD" w:rsidP="00CC25DE">
            <w:pPr>
              <w:jc w:val="both"/>
              <w:rPr>
                <w:rStyle w:val="2115pt"/>
                <w:rFonts w:eastAsia="Arial Unicode MS"/>
                <w:sz w:val="26"/>
                <w:szCs w:val="26"/>
              </w:rPr>
            </w:pPr>
            <w:r w:rsidRPr="00A678FD">
              <w:rPr>
                <w:rStyle w:val="2115pt"/>
                <w:rFonts w:eastAsia="Arial Unicode MS"/>
                <w:sz w:val="26"/>
                <w:szCs w:val="26"/>
              </w:rPr>
              <w:t>Антикоррупционная работа в сфере закупок товаров, работ и услуг для обеспечения муниципальных нужд</w:t>
            </w:r>
          </w:p>
        </w:tc>
        <w:tc>
          <w:tcPr>
            <w:tcW w:w="4954" w:type="dxa"/>
            <w:vAlign w:val="center"/>
          </w:tcPr>
          <w:p w14:paraId="44F4C7B6" w14:textId="7BFC14B7" w:rsidR="00A678FD" w:rsidRPr="00A678FD" w:rsidRDefault="002A227C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>
              <w:rPr>
                <w:rStyle w:val="2115pt"/>
                <w:sz w:val="26"/>
                <w:szCs w:val="26"/>
              </w:rPr>
              <w:t xml:space="preserve">  П</w:t>
            </w:r>
            <w:r w:rsidR="00A678FD" w:rsidRPr="00A678FD">
              <w:rPr>
                <w:rStyle w:val="2115pt"/>
                <w:sz w:val="26"/>
                <w:szCs w:val="26"/>
              </w:rPr>
              <w:t>роводятся консультации для муниципальных заказчиков по вопросам соблюдения антикоррупционного законодательства в сфере закупок товаров, работ и услуг для обеспечения муниципальных нужд</w:t>
            </w:r>
          </w:p>
          <w:p w14:paraId="4E599CC7" w14:textId="7D9E6123" w:rsidR="00A678FD" w:rsidRPr="00A678FD" w:rsidRDefault="00A678F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A678FD">
              <w:rPr>
                <w:rStyle w:val="2115pt"/>
                <w:sz w:val="26"/>
                <w:szCs w:val="26"/>
              </w:rPr>
              <w:t>•</w:t>
            </w:r>
            <w:r w:rsidRPr="00A678FD">
              <w:rPr>
                <w:rStyle w:val="2115pt"/>
                <w:sz w:val="26"/>
                <w:szCs w:val="26"/>
              </w:rPr>
              <w:tab/>
              <w:t>В целях профилактики и предупреждения нарушений в сфере закупок используются методические рекомендации и актуализированные контрольные листы («чек-листы»).</w:t>
            </w:r>
          </w:p>
        </w:tc>
      </w:tr>
      <w:tr w:rsidR="00A678FD" w14:paraId="2543CCC8" w14:textId="77777777" w:rsidTr="00CC25DE">
        <w:trPr>
          <w:trHeight w:val="274"/>
        </w:trPr>
        <w:tc>
          <w:tcPr>
            <w:tcW w:w="1281" w:type="dxa"/>
          </w:tcPr>
          <w:p w14:paraId="46CA6845" w14:textId="575E1F11" w:rsidR="00A678FD" w:rsidRDefault="00A678F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5.</w:t>
            </w:r>
          </w:p>
        </w:tc>
        <w:tc>
          <w:tcPr>
            <w:tcW w:w="3823" w:type="dxa"/>
          </w:tcPr>
          <w:p w14:paraId="5E0EF948" w14:textId="74B53365" w:rsidR="00A678FD" w:rsidRPr="00A678FD" w:rsidRDefault="00A678FD" w:rsidP="00CC25DE">
            <w:pPr>
              <w:jc w:val="both"/>
              <w:rPr>
                <w:rStyle w:val="2115pt"/>
                <w:rFonts w:eastAsia="Arial Unicode MS"/>
                <w:sz w:val="26"/>
                <w:szCs w:val="26"/>
              </w:rPr>
            </w:pPr>
            <w:r w:rsidRPr="00A678FD">
              <w:rPr>
                <w:rStyle w:val="2115pt"/>
                <w:rFonts w:eastAsia="Arial Unicode MS"/>
                <w:sz w:val="26"/>
                <w:szCs w:val="26"/>
              </w:rPr>
              <w:t>Антикоррупционный мониторинг в Администрации Краснокрымского сельского поселения</w:t>
            </w:r>
          </w:p>
        </w:tc>
        <w:tc>
          <w:tcPr>
            <w:tcW w:w="4954" w:type="dxa"/>
            <w:vAlign w:val="center"/>
          </w:tcPr>
          <w:p w14:paraId="5CE89380" w14:textId="68AC57BC" w:rsidR="00A678FD" w:rsidRPr="00FB3A3E" w:rsidRDefault="00A678F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FB3A3E">
              <w:rPr>
                <w:rStyle w:val="2115pt"/>
                <w:sz w:val="26"/>
                <w:szCs w:val="26"/>
              </w:rPr>
              <w:t>•</w:t>
            </w:r>
            <w:r w:rsidRPr="00FB3A3E">
              <w:rPr>
                <w:rStyle w:val="2115pt"/>
                <w:sz w:val="26"/>
                <w:szCs w:val="26"/>
              </w:rPr>
              <w:tab/>
              <w:t>Изучаются методические материалы, рекомендации, обзоры практик</w:t>
            </w:r>
            <w:r w:rsidR="002A227C">
              <w:rPr>
                <w:rStyle w:val="2115pt"/>
                <w:sz w:val="26"/>
                <w:szCs w:val="26"/>
              </w:rPr>
              <w:t xml:space="preserve"> правоприменения, направляемые У</w:t>
            </w:r>
            <w:r w:rsidRPr="00FB3A3E">
              <w:rPr>
                <w:rStyle w:val="2115pt"/>
                <w:sz w:val="26"/>
                <w:szCs w:val="26"/>
              </w:rPr>
              <w:t>правлением по противодействию коррупции</w:t>
            </w:r>
            <w:r w:rsidR="002A227C">
              <w:rPr>
                <w:rStyle w:val="2115pt"/>
                <w:sz w:val="26"/>
                <w:szCs w:val="26"/>
              </w:rPr>
              <w:t xml:space="preserve"> при Губернаторе РО</w:t>
            </w:r>
            <w:r w:rsidRPr="00FB3A3E">
              <w:rPr>
                <w:rStyle w:val="2115pt"/>
                <w:sz w:val="26"/>
                <w:szCs w:val="26"/>
              </w:rPr>
              <w:t xml:space="preserve"> с целью реализации в Администрации Краснокрымского сельского поселения необходимых мер по предупреждению коррупции, выявлению причин и условий, способствующих коррупционным проявлениям.</w:t>
            </w:r>
          </w:p>
          <w:p w14:paraId="7F7E244E" w14:textId="6DBD4558" w:rsidR="00A678FD" w:rsidRPr="00FB3A3E" w:rsidRDefault="002A227C" w:rsidP="002A227C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>
              <w:rPr>
                <w:rStyle w:val="2115pt"/>
                <w:sz w:val="26"/>
                <w:szCs w:val="26"/>
              </w:rPr>
              <w:t>•</w:t>
            </w:r>
            <w:r>
              <w:rPr>
                <w:rStyle w:val="2115pt"/>
                <w:sz w:val="26"/>
                <w:szCs w:val="26"/>
              </w:rPr>
              <w:tab/>
              <w:t>Осуществляется</w:t>
            </w:r>
            <w:r w:rsidR="00A678FD" w:rsidRPr="00FB3A3E">
              <w:rPr>
                <w:rStyle w:val="2115pt"/>
                <w:sz w:val="26"/>
                <w:szCs w:val="26"/>
              </w:rPr>
              <w:t xml:space="preserve"> анализ соблюдения муниципальными служащими ограничений и запретов на муниципальной службе, а также требований о предотвращении или об урегулировании конфлик</w:t>
            </w:r>
            <w:r>
              <w:rPr>
                <w:rStyle w:val="2115pt"/>
                <w:sz w:val="26"/>
                <w:szCs w:val="26"/>
              </w:rPr>
              <w:t>та интересов..</w:t>
            </w:r>
          </w:p>
        </w:tc>
      </w:tr>
      <w:tr w:rsidR="00A678FD" w14:paraId="41B43A48" w14:textId="77777777" w:rsidTr="00CC25DE">
        <w:trPr>
          <w:trHeight w:val="274"/>
        </w:trPr>
        <w:tc>
          <w:tcPr>
            <w:tcW w:w="1281" w:type="dxa"/>
          </w:tcPr>
          <w:p w14:paraId="6D54A697" w14:textId="38C1C742" w:rsidR="00A678FD" w:rsidRDefault="00A678F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6.</w:t>
            </w:r>
          </w:p>
        </w:tc>
        <w:tc>
          <w:tcPr>
            <w:tcW w:w="3823" w:type="dxa"/>
          </w:tcPr>
          <w:p w14:paraId="6387DAC0" w14:textId="7B0723C6" w:rsidR="00A678FD" w:rsidRPr="00A678FD" w:rsidRDefault="00A678FD" w:rsidP="00CC25DE">
            <w:pPr>
              <w:jc w:val="both"/>
              <w:rPr>
                <w:rStyle w:val="2115pt"/>
                <w:rFonts w:eastAsia="Arial Unicode MS"/>
                <w:sz w:val="26"/>
                <w:szCs w:val="26"/>
              </w:rPr>
            </w:pPr>
            <w:r w:rsidRPr="00A678FD">
              <w:rPr>
                <w:rStyle w:val="2115pt"/>
                <w:rFonts w:eastAsia="Arial Unicode MS"/>
                <w:sz w:val="26"/>
                <w:szCs w:val="26"/>
              </w:rPr>
              <w:t>Информационное обеспечение</w:t>
            </w:r>
            <w:r>
              <w:rPr>
                <w:rStyle w:val="2115pt"/>
                <w:rFonts w:eastAsia="Arial Unicode MS"/>
                <w:sz w:val="26"/>
                <w:szCs w:val="26"/>
              </w:rPr>
              <w:t xml:space="preserve"> антикоррупционной работы</w:t>
            </w:r>
          </w:p>
        </w:tc>
        <w:tc>
          <w:tcPr>
            <w:tcW w:w="4954" w:type="dxa"/>
            <w:vAlign w:val="center"/>
          </w:tcPr>
          <w:p w14:paraId="404B5AFD" w14:textId="332F959A" w:rsidR="00E519CD" w:rsidRPr="00E519CD" w:rsidRDefault="00E519C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E519CD">
              <w:rPr>
                <w:rStyle w:val="2115pt"/>
                <w:sz w:val="26"/>
                <w:szCs w:val="26"/>
              </w:rPr>
              <w:t xml:space="preserve">• </w:t>
            </w:r>
            <w:r w:rsidRPr="00FB3A3E">
              <w:rPr>
                <w:rStyle w:val="2115pt"/>
                <w:sz w:val="26"/>
                <w:szCs w:val="26"/>
              </w:rPr>
              <w:t>В 202</w:t>
            </w:r>
            <w:r w:rsidR="002A227C">
              <w:rPr>
                <w:rStyle w:val="2115pt"/>
                <w:sz w:val="26"/>
                <w:szCs w:val="26"/>
              </w:rPr>
              <w:t>3</w:t>
            </w:r>
            <w:r w:rsidRPr="00FB3A3E">
              <w:rPr>
                <w:rStyle w:val="2115pt"/>
                <w:sz w:val="26"/>
                <w:szCs w:val="26"/>
              </w:rPr>
              <w:t xml:space="preserve"> году</w:t>
            </w:r>
            <w:r w:rsidRPr="00E519CD">
              <w:rPr>
                <w:rStyle w:val="2115pt"/>
                <w:sz w:val="26"/>
                <w:szCs w:val="26"/>
              </w:rPr>
              <w:t xml:space="preserve"> Администрация</w:t>
            </w:r>
            <w:r>
              <w:rPr>
                <w:rStyle w:val="2115pt"/>
                <w:sz w:val="26"/>
                <w:szCs w:val="26"/>
              </w:rPr>
              <w:t xml:space="preserve"> </w:t>
            </w:r>
            <w:r w:rsidRPr="00E519CD">
              <w:rPr>
                <w:rStyle w:val="2115pt"/>
                <w:sz w:val="26"/>
                <w:szCs w:val="26"/>
              </w:rPr>
              <w:t xml:space="preserve">Краснокрымского сельского поселения в соответствии с </w:t>
            </w:r>
            <w:r w:rsidRPr="00E33C86">
              <w:rPr>
                <w:rStyle w:val="2115pt"/>
                <w:sz w:val="26"/>
                <w:szCs w:val="26"/>
              </w:rPr>
              <w:t>рекомендациями Минтруда России, утвержденными приказом от 07.10.2013 № 530н</w:t>
            </w:r>
            <w:r w:rsidRPr="00E519CD">
              <w:rPr>
                <w:rStyle w:val="2115pt"/>
                <w:sz w:val="26"/>
                <w:szCs w:val="26"/>
              </w:rPr>
              <w:t xml:space="preserve">, обеспечивало размещение на официальном сайте актуальной информации об антикоррупционной </w:t>
            </w:r>
            <w:r w:rsidRPr="00E519CD">
              <w:rPr>
                <w:rStyle w:val="2115pt"/>
                <w:sz w:val="26"/>
                <w:szCs w:val="26"/>
              </w:rPr>
              <w:lastRenderedPageBreak/>
              <w:t>деятельности в разделе «Противодействие коррупции». В частности:</w:t>
            </w:r>
          </w:p>
          <w:p w14:paraId="23395B45" w14:textId="1C6AD4AD" w:rsidR="00E519CD" w:rsidRDefault="00E519CD" w:rsidP="00CC25DE">
            <w:pPr>
              <w:pStyle w:val="20"/>
              <w:tabs>
                <w:tab w:val="left" w:pos="187"/>
              </w:tabs>
              <w:ind w:left="177" w:hanging="177"/>
              <w:jc w:val="both"/>
            </w:pPr>
            <w:r>
              <w:t xml:space="preserve"> </w:t>
            </w:r>
          </w:p>
          <w:p w14:paraId="36C053B5" w14:textId="1BE7B5E2" w:rsidR="00E519CD" w:rsidRPr="00E519CD" w:rsidRDefault="00E519C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E519CD">
              <w:rPr>
                <w:rStyle w:val="2115pt"/>
                <w:sz w:val="26"/>
                <w:szCs w:val="26"/>
              </w:rPr>
              <w:t>-</w:t>
            </w:r>
            <w:r w:rsidRPr="00E519CD">
              <w:rPr>
                <w:rStyle w:val="2115pt"/>
                <w:sz w:val="26"/>
                <w:szCs w:val="26"/>
              </w:rPr>
              <w:tab/>
              <w:t>информация о нормативных правовых и иных актах в сфере противодействия коррупции;</w:t>
            </w:r>
          </w:p>
          <w:p w14:paraId="496DBBB3" w14:textId="77777777" w:rsidR="00A678FD" w:rsidRDefault="00E519C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E519CD">
              <w:rPr>
                <w:rStyle w:val="2115pt"/>
                <w:sz w:val="26"/>
                <w:szCs w:val="26"/>
              </w:rPr>
              <w:t>-</w:t>
            </w:r>
            <w:r w:rsidRPr="00E519CD">
              <w:rPr>
                <w:rStyle w:val="2115pt"/>
                <w:sz w:val="26"/>
                <w:szCs w:val="26"/>
              </w:rPr>
              <w:tab/>
              <w:t>методические рекомендации в сфере противодействия коррупции;</w:t>
            </w:r>
          </w:p>
          <w:p w14:paraId="11C6AD7A" w14:textId="13A88435" w:rsidR="002A227C" w:rsidRDefault="002A227C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>
              <w:rPr>
                <w:rStyle w:val="2115pt"/>
                <w:sz w:val="26"/>
                <w:szCs w:val="26"/>
              </w:rPr>
              <w:t xml:space="preserve">  информационные  материалы</w:t>
            </w:r>
            <w:r w:rsidR="00154F6D">
              <w:rPr>
                <w:rStyle w:val="2115pt"/>
                <w:sz w:val="26"/>
                <w:szCs w:val="26"/>
              </w:rPr>
              <w:t>.</w:t>
            </w:r>
            <w:bookmarkStart w:id="0" w:name="_GoBack"/>
            <w:bookmarkEnd w:id="0"/>
            <w:r>
              <w:rPr>
                <w:rStyle w:val="2115pt"/>
                <w:sz w:val="26"/>
                <w:szCs w:val="26"/>
              </w:rPr>
              <w:t xml:space="preserve"> </w:t>
            </w:r>
          </w:p>
          <w:p w14:paraId="6DDFE72A" w14:textId="0B580DA4" w:rsidR="002A227C" w:rsidRPr="00A678FD" w:rsidRDefault="002A227C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</w:p>
        </w:tc>
      </w:tr>
      <w:tr w:rsidR="00E519CD" w14:paraId="6F3FBA5E" w14:textId="77777777" w:rsidTr="00CC25DE">
        <w:trPr>
          <w:trHeight w:val="274"/>
        </w:trPr>
        <w:tc>
          <w:tcPr>
            <w:tcW w:w="1281" w:type="dxa"/>
          </w:tcPr>
          <w:p w14:paraId="6FBBDC54" w14:textId="391F271F" w:rsidR="00E519CD" w:rsidRDefault="00E519C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lastRenderedPageBreak/>
              <w:t>7.</w:t>
            </w:r>
          </w:p>
        </w:tc>
        <w:tc>
          <w:tcPr>
            <w:tcW w:w="3823" w:type="dxa"/>
          </w:tcPr>
          <w:p w14:paraId="1500692C" w14:textId="3A0C84A4" w:rsidR="00E519CD" w:rsidRPr="00A678FD" w:rsidRDefault="00E519CD" w:rsidP="00CC25DE">
            <w:pPr>
              <w:jc w:val="both"/>
              <w:rPr>
                <w:rStyle w:val="2115pt"/>
                <w:rFonts w:eastAsia="Arial Unicode MS"/>
                <w:sz w:val="26"/>
                <w:szCs w:val="26"/>
              </w:rPr>
            </w:pPr>
            <w:r w:rsidRPr="00E519CD">
              <w:rPr>
                <w:rStyle w:val="2115pt"/>
                <w:rFonts w:eastAsia="Arial Unicode MS"/>
                <w:sz w:val="26"/>
                <w:szCs w:val="26"/>
              </w:rPr>
              <w:t>Антикоррупционное образование, просвещение и пропаганда</w:t>
            </w:r>
          </w:p>
        </w:tc>
        <w:tc>
          <w:tcPr>
            <w:tcW w:w="4954" w:type="dxa"/>
            <w:vAlign w:val="center"/>
          </w:tcPr>
          <w:p w14:paraId="2C2AA1EB" w14:textId="77777777" w:rsidR="00E519CD" w:rsidRDefault="00E519C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E519CD">
              <w:rPr>
                <w:rStyle w:val="2115pt"/>
                <w:sz w:val="26"/>
                <w:szCs w:val="26"/>
              </w:rPr>
              <w:t>•</w:t>
            </w:r>
            <w:r w:rsidRPr="00E519CD">
              <w:rPr>
                <w:rStyle w:val="2115pt"/>
                <w:sz w:val="26"/>
                <w:szCs w:val="26"/>
              </w:rPr>
              <w:tab/>
              <w:t>С муниципальными служащими регулярно проводятся консультации по вопросам противодействия коррупции, освящаемых на тематических мероприятиях.</w:t>
            </w:r>
          </w:p>
          <w:p w14:paraId="68E43A96" w14:textId="2352FA1C" w:rsidR="009A45C0" w:rsidRPr="00E519CD" w:rsidRDefault="009A45C0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>
              <w:rPr>
                <w:sz w:val="24"/>
                <w:szCs w:val="24"/>
                <w:lang w:eastAsia="ru-RU"/>
              </w:rPr>
              <w:t xml:space="preserve">   </w:t>
            </w:r>
            <w:r>
              <w:rPr>
                <w:sz w:val="24"/>
                <w:szCs w:val="24"/>
                <w:lang w:eastAsia="ru-RU"/>
              </w:rPr>
              <w:t>В 202</w:t>
            </w:r>
            <w:r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 xml:space="preserve"> году 1 муниципальный служащий </w:t>
            </w:r>
            <w:r w:rsidRPr="00932903">
              <w:rPr>
                <w:sz w:val="24"/>
                <w:szCs w:val="24"/>
                <w:lang w:eastAsia="ru-RU"/>
              </w:rPr>
              <w:t>Администраци</w:t>
            </w:r>
            <w:r>
              <w:rPr>
                <w:sz w:val="24"/>
                <w:szCs w:val="24"/>
                <w:lang w:eastAsia="ru-RU"/>
              </w:rPr>
              <w:t>и</w:t>
            </w:r>
            <w:r w:rsidRPr="00932903">
              <w:rPr>
                <w:sz w:val="24"/>
                <w:szCs w:val="24"/>
                <w:lang w:eastAsia="ru-RU"/>
              </w:rPr>
              <w:t xml:space="preserve"> К</w:t>
            </w:r>
            <w:r>
              <w:rPr>
                <w:sz w:val="24"/>
                <w:szCs w:val="24"/>
                <w:lang w:eastAsia="ru-RU"/>
              </w:rPr>
              <w:t xml:space="preserve">раснокрымского сельского поселения </w:t>
            </w:r>
            <w:r>
              <w:rPr>
                <w:sz w:val="24"/>
                <w:szCs w:val="24"/>
                <w:lang w:eastAsia="ru-RU"/>
              </w:rPr>
              <w:t xml:space="preserve">прошел обучение по </w:t>
            </w:r>
            <w:r w:rsidRPr="00932903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Основы</w:t>
            </w:r>
            <w:r>
              <w:rPr>
                <w:sz w:val="24"/>
                <w:szCs w:val="24"/>
              </w:rPr>
              <w:t xml:space="preserve"> профилактики коррупции»</w:t>
            </w:r>
            <w:r w:rsidR="00154F6D">
              <w:rPr>
                <w:sz w:val="24"/>
                <w:szCs w:val="24"/>
              </w:rPr>
              <w:t>.</w:t>
            </w:r>
          </w:p>
          <w:p w14:paraId="7A9279D4" w14:textId="5A47E852" w:rsidR="00E519CD" w:rsidRPr="00E519CD" w:rsidRDefault="00E519CD" w:rsidP="00154F6D">
            <w:pPr>
              <w:pStyle w:val="1"/>
              <w:shd w:val="clear" w:color="auto" w:fill="FAFAFA"/>
              <w:ind w:left="180" w:hanging="180"/>
              <w:jc w:val="both"/>
              <w:rPr>
                <w:rStyle w:val="2115pt"/>
                <w:rFonts w:eastAsiaTheme="majorEastAsia"/>
                <w:sz w:val="26"/>
                <w:szCs w:val="26"/>
              </w:rPr>
            </w:pPr>
            <w:r w:rsidRPr="00E519CD">
              <w:rPr>
                <w:rStyle w:val="2115pt"/>
                <w:rFonts w:eastAsiaTheme="majorEastAsia"/>
                <w:sz w:val="26"/>
                <w:szCs w:val="26"/>
              </w:rPr>
              <w:t>•</w:t>
            </w:r>
            <w:r w:rsidRPr="00E519CD">
              <w:rPr>
                <w:rStyle w:val="2115pt"/>
                <w:rFonts w:eastAsiaTheme="majorEastAsia"/>
                <w:sz w:val="26"/>
                <w:szCs w:val="26"/>
              </w:rPr>
              <w:tab/>
              <w:t xml:space="preserve">В рамках формирования антикоррупционного мировоззрения, повышения уровня правосознания и правовой культуры были проведены лекции, беседы на тему: </w:t>
            </w:r>
            <w:r w:rsidRPr="00012636">
              <w:rPr>
                <w:rStyle w:val="2115pt"/>
                <w:sz w:val="26"/>
                <w:szCs w:val="26"/>
              </w:rPr>
              <w:t>«</w:t>
            </w:r>
            <w:r w:rsidR="00012636" w:rsidRPr="00012636">
              <w:rPr>
                <w:rStyle w:val="2115pt"/>
                <w:rFonts w:eastAsiaTheme="majorEastAsia"/>
                <w:sz w:val="26"/>
                <w:szCs w:val="26"/>
                <w:lang w:bidi="ar-SA"/>
              </w:rPr>
              <w:t>Правовые</w:t>
            </w:r>
            <w:r w:rsidR="00012636">
              <w:rPr>
                <w:rStyle w:val="2115pt"/>
                <w:rFonts w:eastAsiaTheme="majorEastAsia"/>
                <w:sz w:val="26"/>
                <w:szCs w:val="26"/>
                <w:lang w:bidi="ar-SA"/>
              </w:rPr>
              <w:t xml:space="preserve"> меры противодействия коррупции</w:t>
            </w:r>
            <w:r w:rsidRPr="00E519CD">
              <w:rPr>
                <w:rStyle w:val="2115pt"/>
                <w:rFonts w:eastAsiaTheme="majorEastAsia"/>
                <w:sz w:val="26"/>
                <w:szCs w:val="26"/>
              </w:rPr>
              <w:t>», «</w:t>
            </w:r>
            <w:r w:rsidR="00012636">
              <w:rPr>
                <w:rStyle w:val="2115pt"/>
                <w:rFonts w:eastAsiaTheme="majorEastAsia"/>
                <w:sz w:val="26"/>
                <w:szCs w:val="26"/>
              </w:rPr>
              <w:t>Борьба с коррупцией дело каждого</w:t>
            </w:r>
            <w:r w:rsidRPr="00E519CD">
              <w:rPr>
                <w:rStyle w:val="2115pt"/>
                <w:rFonts w:eastAsiaTheme="majorEastAsia"/>
                <w:sz w:val="26"/>
                <w:szCs w:val="26"/>
              </w:rPr>
              <w:t>»</w:t>
            </w:r>
            <w:r w:rsidR="00012636">
              <w:rPr>
                <w:rStyle w:val="2115pt"/>
                <w:rFonts w:eastAsiaTheme="majorEastAsia"/>
                <w:sz w:val="26"/>
                <w:szCs w:val="26"/>
              </w:rPr>
              <w:t>,</w:t>
            </w:r>
            <w:r w:rsidR="00154F6D">
              <w:rPr>
                <w:rStyle w:val="2115pt"/>
                <w:rFonts w:eastAsiaTheme="majorEastAsia"/>
                <w:sz w:val="26"/>
                <w:szCs w:val="26"/>
              </w:rPr>
              <w:t xml:space="preserve"> </w:t>
            </w:r>
            <w:r w:rsidR="00012636">
              <w:rPr>
                <w:rStyle w:val="2115pt"/>
                <w:rFonts w:eastAsiaTheme="majorEastAsia"/>
                <w:sz w:val="26"/>
                <w:szCs w:val="26"/>
              </w:rPr>
              <w:t>«Одна взятка</w:t>
            </w:r>
            <w:r w:rsidR="00154F6D">
              <w:rPr>
                <w:rStyle w:val="2115pt"/>
                <w:rFonts w:eastAsiaTheme="majorEastAsia"/>
                <w:sz w:val="26"/>
                <w:szCs w:val="26"/>
              </w:rPr>
              <w:t>-</w:t>
            </w:r>
            <w:r w:rsidR="00012636">
              <w:rPr>
                <w:rStyle w:val="2115pt"/>
                <w:rFonts w:eastAsiaTheme="majorEastAsia"/>
                <w:sz w:val="26"/>
                <w:szCs w:val="26"/>
              </w:rPr>
              <w:t xml:space="preserve"> два преступника».</w:t>
            </w:r>
          </w:p>
          <w:p w14:paraId="4BCF6AC4" w14:textId="6058A277" w:rsidR="00E519CD" w:rsidRPr="00E519CD" w:rsidRDefault="00E519C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E519CD">
              <w:rPr>
                <w:rStyle w:val="2115pt"/>
                <w:sz w:val="26"/>
                <w:szCs w:val="26"/>
              </w:rPr>
              <w:t>•</w:t>
            </w:r>
            <w:r w:rsidRPr="00E519CD">
              <w:rPr>
                <w:rStyle w:val="2115pt"/>
                <w:sz w:val="26"/>
                <w:szCs w:val="26"/>
              </w:rPr>
              <w:tab/>
              <w:t>Постоянно проводится работа по анализу заявлений, обращений граждан на предмет наличия в них информации о фактах коррупции.</w:t>
            </w:r>
          </w:p>
        </w:tc>
      </w:tr>
      <w:tr w:rsidR="00E519CD" w14:paraId="2C04B5A6" w14:textId="77777777" w:rsidTr="00CC25DE">
        <w:trPr>
          <w:trHeight w:val="274"/>
        </w:trPr>
        <w:tc>
          <w:tcPr>
            <w:tcW w:w="1281" w:type="dxa"/>
          </w:tcPr>
          <w:p w14:paraId="701ECEEC" w14:textId="264B8564" w:rsidR="00E519CD" w:rsidRDefault="00E519C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8.</w:t>
            </w:r>
          </w:p>
        </w:tc>
        <w:tc>
          <w:tcPr>
            <w:tcW w:w="3823" w:type="dxa"/>
          </w:tcPr>
          <w:p w14:paraId="68F53030" w14:textId="23FFA91B" w:rsidR="00E519CD" w:rsidRPr="00E519CD" w:rsidRDefault="00E519CD" w:rsidP="00CC25DE">
            <w:pPr>
              <w:jc w:val="both"/>
              <w:rPr>
                <w:rStyle w:val="2115pt"/>
                <w:rFonts w:eastAsia="Arial Unicode MS"/>
                <w:sz w:val="26"/>
                <w:szCs w:val="26"/>
              </w:rPr>
            </w:pPr>
            <w:r w:rsidRPr="00E519CD">
              <w:rPr>
                <w:rStyle w:val="2115pt"/>
                <w:rFonts w:eastAsia="Arial Unicode MS"/>
                <w:sz w:val="26"/>
                <w:szCs w:val="26"/>
              </w:rPr>
              <w:t>Взаимодействие с органами местного самоуправления</w:t>
            </w:r>
          </w:p>
        </w:tc>
        <w:tc>
          <w:tcPr>
            <w:tcW w:w="4954" w:type="dxa"/>
            <w:vAlign w:val="center"/>
          </w:tcPr>
          <w:p w14:paraId="21469667" w14:textId="2885C6EE" w:rsidR="00E519CD" w:rsidRPr="00E519CD" w:rsidRDefault="00012636" w:rsidP="00BF3C00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>
              <w:rPr>
                <w:rStyle w:val="2115pt"/>
                <w:sz w:val="26"/>
                <w:szCs w:val="26"/>
              </w:rPr>
              <w:t xml:space="preserve">   </w:t>
            </w:r>
            <w:r w:rsidR="00E519CD" w:rsidRPr="00E519CD">
              <w:rPr>
                <w:rStyle w:val="2115pt"/>
                <w:sz w:val="26"/>
                <w:szCs w:val="26"/>
              </w:rPr>
              <w:t>Ежеквартально</w:t>
            </w:r>
            <w:r w:rsidRPr="00E519CD">
              <w:rPr>
                <w:rStyle w:val="2115pt"/>
                <w:sz w:val="26"/>
                <w:szCs w:val="26"/>
              </w:rPr>
              <w:t xml:space="preserve"> </w:t>
            </w:r>
            <w:r w:rsidRPr="00E519CD">
              <w:rPr>
                <w:rStyle w:val="2115pt"/>
                <w:sz w:val="26"/>
                <w:szCs w:val="26"/>
              </w:rPr>
              <w:t>в Администрацию Мясниковского района</w:t>
            </w:r>
            <w:r w:rsidR="00BF3C00">
              <w:rPr>
                <w:rStyle w:val="2115pt"/>
                <w:sz w:val="26"/>
                <w:szCs w:val="26"/>
              </w:rPr>
              <w:t xml:space="preserve"> предоставляе</w:t>
            </w:r>
            <w:r w:rsidR="00E519CD" w:rsidRPr="00E519CD">
              <w:rPr>
                <w:rStyle w:val="2115pt"/>
                <w:sz w:val="26"/>
                <w:szCs w:val="26"/>
              </w:rPr>
              <w:t xml:space="preserve">тся информации о ходе реализации мер по противодействию коррупции </w:t>
            </w:r>
            <w:r w:rsidR="00BF3C00">
              <w:rPr>
                <w:rStyle w:val="2115pt"/>
                <w:sz w:val="26"/>
                <w:szCs w:val="26"/>
              </w:rPr>
              <w:t xml:space="preserve">в </w:t>
            </w:r>
            <w:r w:rsidR="00BF3C00" w:rsidRPr="00E519CD">
              <w:rPr>
                <w:rStyle w:val="2115pt"/>
                <w:sz w:val="26"/>
                <w:szCs w:val="26"/>
              </w:rPr>
              <w:t>Администрации Краснокрымского сельского поселения</w:t>
            </w:r>
            <w:r w:rsidR="00E519CD" w:rsidRPr="00E519CD">
              <w:rPr>
                <w:rStyle w:val="2115pt"/>
                <w:sz w:val="26"/>
                <w:szCs w:val="26"/>
              </w:rPr>
              <w:t>.</w:t>
            </w:r>
          </w:p>
        </w:tc>
      </w:tr>
    </w:tbl>
    <w:p w14:paraId="06910636" w14:textId="04A7E8D6" w:rsidR="009607CF" w:rsidRDefault="009607CF" w:rsidP="00154F6D"/>
    <w:sectPr w:rsidR="009607CF" w:rsidSect="009607CF">
      <w:pgSz w:w="11906" w:h="16838"/>
      <w:pgMar w:top="644" w:right="851" w:bottom="8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F29E" w14:textId="77777777" w:rsidR="001C5D54" w:rsidRDefault="001C5D54" w:rsidP="00CC25DE">
      <w:r>
        <w:separator/>
      </w:r>
    </w:p>
  </w:endnote>
  <w:endnote w:type="continuationSeparator" w:id="0">
    <w:p w14:paraId="1328528E" w14:textId="77777777" w:rsidR="001C5D54" w:rsidRDefault="001C5D54" w:rsidP="00CC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C89CE" w14:textId="77777777" w:rsidR="001C5D54" w:rsidRDefault="001C5D54" w:rsidP="00CC25DE">
      <w:r>
        <w:separator/>
      </w:r>
    </w:p>
  </w:footnote>
  <w:footnote w:type="continuationSeparator" w:id="0">
    <w:p w14:paraId="6B5AFDF7" w14:textId="77777777" w:rsidR="001C5D54" w:rsidRDefault="001C5D54" w:rsidP="00CC2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0500C"/>
    <w:multiLevelType w:val="multilevel"/>
    <w:tmpl w:val="3EA0D2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46347D"/>
    <w:multiLevelType w:val="multilevel"/>
    <w:tmpl w:val="C7F0D7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FD"/>
    <w:rsid w:val="00012636"/>
    <w:rsid w:val="00154F6D"/>
    <w:rsid w:val="001C5D54"/>
    <w:rsid w:val="0026287E"/>
    <w:rsid w:val="002A227C"/>
    <w:rsid w:val="00474A45"/>
    <w:rsid w:val="00495788"/>
    <w:rsid w:val="00496E18"/>
    <w:rsid w:val="00731F64"/>
    <w:rsid w:val="007811D6"/>
    <w:rsid w:val="007F00B8"/>
    <w:rsid w:val="009607CF"/>
    <w:rsid w:val="009A45C0"/>
    <w:rsid w:val="00A63877"/>
    <w:rsid w:val="00A678FD"/>
    <w:rsid w:val="00B75571"/>
    <w:rsid w:val="00BF3C00"/>
    <w:rsid w:val="00CC25DE"/>
    <w:rsid w:val="00CC7B29"/>
    <w:rsid w:val="00D96F12"/>
    <w:rsid w:val="00DF158C"/>
    <w:rsid w:val="00E33C86"/>
    <w:rsid w:val="00E519CD"/>
    <w:rsid w:val="00EF311A"/>
    <w:rsid w:val="00FB3A3E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28B2"/>
  <w15:chartTrackingRefBased/>
  <w15:docId w15:val="{C7618FCC-65C6-2C41-9A8D-8C5D8E31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78FD"/>
    <w:pPr>
      <w:widowControl w:val="0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012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A678F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"/>
    <w:basedOn w:val="2"/>
    <w:rsid w:val="00A678F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A678F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678F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CC25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25DE"/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CC25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5DE"/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customStyle="1" w:styleId="11">
    <w:name w:val="Основной текст1"/>
    <w:rsid w:val="00496E1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">
    <w:name w:val="Основной текст7"/>
    <w:rsid w:val="00496E1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0126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Чернобай</dc:creator>
  <cp:keywords/>
  <dc:description/>
  <cp:lastModifiedBy>User</cp:lastModifiedBy>
  <cp:revision>14</cp:revision>
  <dcterms:created xsi:type="dcterms:W3CDTF">2022-12-30T09:32:00Z</dcterms:created>
  <dcterms:modified xsi:type="dcterms:W3CDTF">2024-01-18T11:37:00Z</dcterms:modified>
</cp:coreProperties>
</file>